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0916" w:rsidRPr="00137F68" w:rsidRDefault="00F60916" w:rsidP="00137F68">
      <w:pPr>
        <w:spacing w:afterLines="60" w:after="144"/>
        <w:rPr>
          <w:rFonts w:ascii="Arial" w:hAnsi="Arial" w:cs="Arial"/>
          <w:b/>
          <w:sz w:val="20"/>
          <w:szCs w:val="20"/>
        </w:rPr>
      </w:pPr>
      <w:bookmarkStart w:id="0" w:name="_GoBack"/>
      <w:bookmarkEnd w:id="0"/>
      <w:r w:rsidRPr="00642D70">
        <w:rPr>
          <w:rFonts w:ascii="Arial Rounded MT Bold" w:hAnsi="Arial Rounded MT Bold" w:cs="Arial"/>
          <w:sz w:val="28"/>
          <w:szCs w:val="28"/>
        </w:rPr>
        <w:t>Training Grants</w:t>
      </w:r>
    </w:p>
    <w:p w:rsidR="00F60916" w:rsidRDefault="00F60916" w:rsidP="00527269">
      <w:pPr>
        <w:jc w:val="both"/>
        <w:rPr>
          <w:rFonts w:ascii="Arial Rounded MT Bold" w:hAnsi="Arial Rounded MT Bold" w:cs="Arial"/>
          <w:b/>
          <w:sz w:val="20"/>
          <w:szCs w:val="20"/>
        </w:rPr>
      </w:pPr>
    </w:p>
    <w:p w:rsidR="00F60916" w:rsidRDefault="00F60916" w:rsidP="00527269">
      <w:pPr>
        <w:jc w:val="both"/>
        <w:rPr>
          <w:rFonts w:ascii="Arial" w:hAnsi="Arial" w:cs="Arial"/>
          <w:b/>
          <w:sz w:val="20"/>
          <w:szCs w:val="20"/>
        </w:rPr>
      </w:pPr>
      <w:r w:rsidRPr="00642D70">
        <w:rPr>
          <w:rFonts w:ascii="Arial" w:hAnsi="Arial" w:cs="Arial"/>
          <w:b/>
          <w:sz w:val="20"/>
          <w:szCs w:val="20"/>
        </w:rPr>
        <w:t>So where is the Money?</w:t>
      </w:r>
    </w:p>
    <w:p w:rsidR="00F60916" w:rsidRPr="00642D70" w:rsidRDefault="00F60916" w:rsidP="00527269">
      <w:pPr>
        <w:jc w:val="both"/>
        <w:rPr>
          <w:rFonts w:ascii="Arial" w:hAnsi="Arial" w:cs="Arial"/>
          <w:b/>
          <w:sz w:val="20"/>
          <w:szCs w:val="20"/>
        </w:rPr>
      </w:pPr>
    </w:p>
    <w:p w:rsidR="00F60916" w:rsidRPr="00C31E56" w:rsidRDefault="00F60916" w:rsidP="00527269">
      <w:pPr>
        <w:rPr>
          <w:rFonts w:ascii="Arial" w:hAnsi="Arial" w:cs="Arial"/>
          <w:sz w:val="20"/>
          <w:szCs w:val="20"/>
        </w:rPr>
      </w:pPr>
      <w:r w:rsidRPr="00C31E56">
        <w:rPr>
          <w:rFonts w:ascii="Arial" w:hAnsi="Arial" w:cs="Arial"/>
          <w:sz w:val="20"/>
          <w:szCs w:val="20"/>
        </w:rPr>
        <w:t xml:space="preserve">Federal, state and local governmental agencies are a valuable source for workplace training grants to help fund your projects. They usually fall under the category of </w:t>
      </w:r>
      <w:r w:rsidRPr="00C31E56">
        <w:rPr>
          <w:rFonts w:ascii="Arial" w:hAnsi="Arial" w:cs="Arial"/>
          <w:bCs/>
          <w:sz w:val="20"/>
          <w:szCs w:val="20"/>
        </w:rPr>
        <w:t>economic development</w:t>
      </w:r>
      <w:r w:rsidRPr="00C31E56">
        <w:rPr>
          <w:rFonts w:ascii="Arial" w:hAnsi="Arial" w:cs="Arial"/>
          <w:sz w:val="20"/>
          <w:szCs w:val="20"/>
        </w:rPr>
        <w:t>. States are always in competition for new industry as well as retaining their current tax base from industry – big or small!  Providing grant money is one way they can do that.</w:t>
      </w:r>
    </w:p>
    <w:p w:rsidR="00F60916" w:rsidRDefault="00F60916" w:rsidP="00527269">
      <w:pPr>
        <w:rPr>
          <w:rFonts w:ascii="Arial" w:hAnsi="Arial" w:cs="Arial"/>
          <w:sz w:val="20"/>
          <w:szCs w:val="20"/>
        </w:rPr>
      </w:pPr>
    </w:p>
    <w:p w:rsidR="00F60916" w:rsidRPr="00C31E56" w:rsidRDefault="00F60916" w:rsidP="00527269">
      <w:pPr>
        <w:rPr>
          <w:rFonts w:ascii="Arial" w:hAnsi="Arial" w:cs="Arial"/>
          <w:sz w:val="20"/>
          <w:szCs w:val="20"/>
        </w:rPr>
      </w:pPr>
      <w:r w:rsidRPr="00C31E56">
        <w:rPr>
          <w:rFonts w:ascii="Arial" w:hAnsi="Arial" w:cs="Arial"/>
          <w:sz w:val="20"/>
          <w:szCs w:val="20"/>
        </w:rPr>
        <w:t>Currently when companies are exploring new sites to start, or to expand their businesses, they frequently look at the educational resources and the geographic profiles that exist in that state or city. This tells them whether, if they were to build or relocate to this area, the education/skills would be available to satisfy their staffing needs. It would be a waste of time and resources to move to an area where they would have to train all the people from scratch. Because of this, states encourage continuous skill upgrading with incentives in the form of grants.</w:t>
      </w:r>
    </w:p>
    <w:p w:rsidR="00F60916" w:rsidRDefault="00F60916" w:rsidP="00527269">
      <w:pPr>
        <w:rPr>
          <w:rFonts w:ascii="Arial" w:hAnsi="Arial" w:cs="Arial"/>
          <w:bCs/>
          <w:sz w:val="20"/>
          <w:szCs w:val="20"/>
        </w:rPr>
      </w:pPr>
    </w:p>
    <w:p w:rsidR="00F60916" w:rsidRPr="00C31E56" w:rsidRDefault="00F60916" w:rsidP="00527269">
      <w:pPr>
        <w:rPr>
          <w:rFonts w:ascii="Arial" w:hAnsi="Arial" w:cs="Arial"/>
          <w:bCs/>
          <w:sz w:val="20"/>
          <w:szCs w:val="20"/>
        </w:rPr>
      </w:pPr>
      <w:r w:rsidRPr="00C31E56">
        <w:rPr>
          <w:rFonts w:ascii="Arial" w:hAnsi="Arial" w:cs="Arial"/>
          <w:bCs/>
          <w:sz w:val="20"/>
          <w:szCs w:val="20"/>
        </w:rPr>
        <w:t>Training Grants are usually available for one or all of the following reasons:</w:t>
      </w:r>
    </w:p>
    <w:p w:rsidR="00F60916" w:rsidRPr="00C31E56" w:rsidRDefault="00F60916" w:rsidP="00527269">
      <w:pPr>
        <w:numPr>
          <w:ilvl w:val="0"/>
          <w:numId w:val="20"/>
        </w:numPr>
        <w:rPr>
          <w:rFonts w:ascii="Arial" w:hAnsi="Arial" w:cs="Arial"/>
          <w:bCs/>
          <w:sz w:val="20"/>
          <w:szCs w:val="20"/>
        </w:rPr>
      </w:pPr>
      <w:r w:rsidRPr="00C31E56">
        <w:rPr>
          <w:rFonts w:ascii="Arial" w:hAnsi="Arial" w:cs="Arial"/>
          <w:bCs/>
          <w:sz w:val="20"/>
          <w:szCs w:val="20"/>
        </w:rPr>
        <w:t>To attract new industry</w:t>
      </w:r>
    </w:p>
    <w:p w:rsidR="00F60916" w:rsidRPr="00C31E56" w:rsidRDefault="00F60916" w:rsidP="00527269">
      <w:pPr>
        <w:numPr>
          <w:ilvl w:val="0"/>
          <w:numId w:val="20"/>
        </w:numPr>
        <w:rPr>
          <w:rFonts w:ascii="Arial" w:hAnsi="Arial" w:cs="Arial"/>
          <w:bCs/>
          <w:sz w:val="20"/>
          <w:szCs w:val="20"/>
        </w:rPr>
      </w:pPr>
      <w:r w:rsidRPr="00C31E56">
        <w:rPr>
          <w:rFonts w:ascii="Arial" w:hAnsi="Arial" w:cs="Arial"/>
          <w:bCs/>
          <w:sz w:val="20"/>
          <w:szCs w:val="20"/>
        </w:rPr>
        <w:t>To upgrade the skill sets of a  company so they can remain in business</w:t>
      </w:r>
    </w:p>
    <w:p w:rsidR="00F60916" w:rsidRPr="00C31E56" w:rsidRDefault="00F60916" w:rsidP="00527269">
      <w:pPr>
        <w:numPr>
          <w:ilvl w:val="0"/>
          <w:numId w:val="20"/>
        </w:numPr>
        <w:rPr>
          <w:rFonts w:ascii="Arial" w:hAnsi="Arial" w:cs="Arial"/>
          <w:bCs/>
          <w:sz w:val="20"/>
          <w:szCs w:val="20"/>
        </w:rPr>
      </w:pPr>
      <w:r w:rsidRPr="00C31E56">
        <w:rPr>
          <w:rFonts w:ascii="Arial" w:hAnsi="Arial" w:cs="Arial"/>
          <w:bCs/>
          <w:sz w:val="20"/>
          <w:szCs w:val="20"/>
        </w:rPr>
        <w:t>To help the expansion of a business</w:t>
      </w:r>
    </w:p>
    <w:p w:rsidR="00F60916" w:rsidRPr="00C31E56" w:rsidRDefault="00F60916" w:rsidP="00527269">
      <w:pPr>
        <w:numPr>
          <w:ilvl w:val="0"/>
          <w:numId w:val="20"/>
        </w:numPr>
        <w:rPr>
          <w:rFonts w:ascii="Arial" w:hAnsi="Arial" w:cs="Arial"/>
          <w:bCs/>
          <w:sz w:val="20"/>
          <w:szCs w:val="20"/>
        </w:rPr>
      </w:pPr>
      <w:r w:rsidRPr="00C31E56">
        <w:rPr>
          <w:rFonts w:ascii="Arial" w:hAnsi="Arial" w:cs="Arial"/>
          <w:bCs/>
          <w:sz w:val="20"/>
          <w:szCs w:val="20"/>
        </w:rPr>
        <w:t>To support a TIF* designated area</w:t>
      </w:r>
    </w:p>
    <w:p w:rsidR="00F60916" w:rsidRPr="00C31E56" w:rsidRDefault="00F60916" w:rsidP="00527269">
      <w:pPr>
        <w:numPr>
          <w:ilvl w:val="0"/>
          <w:numId w:val="20"/>
        </w:numPr>
        <w:rPr>
          <w:rFonts w:ascii="Arial" w:hAnsi="Arial" w:cs="Arial"/>
          <w:bCs/>
          <w:sz w:val="20"/>
          <w:szCs w:val="20"/>
        </w:rPr>
      </w:pPr>
      <w:r w:rsidRPr="00C31E56">
        <w:rPr>
          <w:rFonts w:ascii="Arial" w:hAnsi="Arial" w:cs="Arial"/>
          <w:bCs/>
          <w:sz w:val="20"/>
          <w:szCs w:val="20"/>
        </w:rPr>
        <w:t>To improve literacy skills</w:t>
      </w:r>
    </w:p>
    <w:p w:rsidR="00F60916" w:rsidRDefault="00F60916" w:rsidP="00527269">
      <w:pPr>
        <w:rPr>
          <w:rFonts w:ascii="Arial" w:hAnsi="Arial" w:cs="Arial"/>
          <w:i/>
          <w:iCs/>
          <w:sz w:val="20"/>
          <w:szCs w:val="20"/>
          <w:u w:val="single"/>
        </w:rPr>
      </w:pPr>
    </w:p>
    <w:p w:rsidR="00F60916" w:rsidRPr="005D4615" w:rsidRDefault="00F60916" w:rsidP="00527269">
      <w:pPr>
        <w:rPr>
          <w:rFonts w:ascii="Arial" w:hAnsi="Arial" w:cs="Arial"/>
          <w:b/>
          <w:iCs/>
          <w:sz w:val="20"/>
          <w:szCs w:val="20"/>
        </w:rPr>
      </w:pPr>
      <w:r w:rsidRPr="005D4615">
        <w:rPr>
          <w:rFonts w:ascii="Arial" w:hAnsi="Arial" w:cs="Arial"/>
          <w:b/>
          <w:iCs/>
          <w:sz w:val="20"/>
          <w:szCs w:val="20"/>
        </w:rPr>
        <w:t>The logic is simple:</w:t>
      </w:r>
    </w:p>
    <w:p w:rsidR="00F60916" w:rsidRPr="00C31E56" w:rsidRDefault="00F60916" w:rsidP="00527269">
      <w:pPr>
        <w:numPr>
          <w:ilvl w:val="0"/>
          <w:numId w:val="21"/>
        </w:numPr>
        <w:rPr>
          <w:rFonts w:ascii="Arial" w:hAnsi="Arial" w:cs="Arial"/>
          <w:sz w:val="20"/>
          <w:szCs w:val="20"/>
        </w:rPr>
      </w:pPr>
      <w:r w:rsidRPr="00C31E56">
        <w:rPr>
          <w:rFonts w:ascii="Arial" w:hAnsi="Arial" w:cs="Arial"/>
          <w:sz w:val="20"/>
          <w:szCs w:val="20"/>
        </w:rPr>
        <w:t xml:space="preserve">New industry and business expansion brings in new jobs and new tax money – </w:t>
      </w:r>
      <w:r w:rsidRPr="00C31E56">
        <w:rPr>
          <w:rFonts w:ascii="Arial" w:hAnsi="Arial" w:cs="Arial"/>
          <w:bCs/>
          <w:sz w:val="20"/>
          <w:szCs w:val="20"/>
        </w:rPr>
        <w:t>economic development</w:t>
      </w:r>
      <w:r w:rsidRPr="00C31E56">
        <w:rPr>
          <w:rFonts w:ascii="Arial" w:hAnsi="Arial" w:cs="Arial"/>
          <w:sz w:val="20"/>
          <w:szCs w:val="20"/>
        </w:rPr>
        <w:t>!</w:t>
      </w:r>
    </w:p>
    <w:p w:rsidR="00F60916" w:rsidRPr="00C31E56" w:rsidRDefault="00F60916" w:rsidP="00527269">
      <w:pPr>
        <w:numPr>
          <w:ilvl w:val="0"/>
          <w:numId w:val="21"/>
        </w:numPr>
        <w:rPr>
          <w:rFonts w:ascii="Arial" w:hAnsi="Arial" w:cs="Arial"/>
          <w:sz w:val="20"/>
          <w:szCs w:val="20"/>
        </w:rPr>
      </w:pPr>
      <w:r w:rsidRPr="00C31E56">
        <w:rPr>
          <w:rFonts w:ascii="Arial" w:hAnsi="Arial" w:cs="Arial"/>
          <w:sz w:val="20"/>
          <w:szCs w:val="20"/>
        </w:rPr>
        <w:t>A company that must upgrade their skills to keep up with technology might have to close if there were no financial incentives available, meaning a loss of tax revenue.</w:t>
      </w:r>
    </w:p>
    <w:p w:rsidR="00F60916" w:rsidRDefault="00F60916" w:rsidP="00527269">
      <w:pPr>
        <w:numPr>
          <w:ilvl w:val="0"/>
          <w:numId w:val="21"/>
        </w:numPr>
        <w:rPr>
          <w:rFonts w:ascii="Arial" w:hAnsi="Arial" w:cs="Arial"/>
          <w:sz w:val="20"/>
          <w:szCs w:val="20"/>
        </w:rPr>
      </w:pPr>
      <w:r w:rsidRPr="00C31E56">
        <w:rPr>
          <w:rFonts w:ascii="Arial" w:hAnsi="Arial" w:cs="Arial"/>
          <w:sz w:val="20"/>
          <w:szCs w:val="20"/>
        </w:rPr>
        <w:t>A TIF* area, by definition, is usually an area not conducive to growth. It may be deteriorating or have become an unattractive location for financial reasons (hard to attract workers, poor transportation cost</w:t>
      </w:r>
      <w:r w:rsidR="008675F8">
        <w:rPr>
          <w:rFonts w:ascii="Arial" w:hAnsi="Arial" w:cs="Arial"/>
          <w:sz w:val="20"/>
          <w:szCs w:val="20"/>
        </w:rPr>
        <w:t>,</w:t>
      </w:r>
      <w:r w:rsidRPr="00C31E56">
        <w:rPr>
          <w:rFonts w:ascii="Arial" w:hAnsi="Arial" w:cs="Arial"/>
          <w:sz w:val="20"/>
          <w:szCs w:val="20"/>
        </w:rPr>
        <w:t xml:space="preserve"> etc.).  Being designated a TIF area brings the infusion of many incentives that will revitalize the area and the business – training dollars for skills upgrade is just one of those incentives.</w:t>
      </w:r>
    </w:p>
    <w:p w:rsidR="00F60916" w:rsidRDefault="00F60916" w:rsidP="008675F8">
      <w:pPr>
        <w:jc w:val="both"/>
        <w:rPr>
          <w:rFonts w:ascii="Arial" w:hAnsi="Arial" w:cs="Arial"/>
          <w:sz w:val="20"/>
          <w:szCs w:val="20"/>
        </w:rPr>
      </w:pPr>
    </w:p>
    <w:p w:rsidR="00F60916" w:rsidRPr="00C31E56" w:rsidRDefault="00F60916" w:rsidP="00876B7E">
      <w:pPr>
        <w:pBdr>
          <w:top w:val="single" w:sz="4" w:space="1" w:color="auto"/>
          <w:left w:val="single" w:sz="4" w:space="4" w:color="auto"/>
          <w:bottom w:val="single" w:sz="4" w:space="1" w:color="auto"/>
          <w:right w:val="single" w:sz="4" w:space="4" w:color="auto"/>
        </w:pBdr>
        <w:rPr>
          <w:rFonts w:ascii="Arial" w:hAnsi="Arial" w:cs="Arial"/>
          <w:sz w:val="20"/>
          <w:szCs w:val="20"/>
        </w:rPr>
      </w:pPr>
      <w:r w:rsidRPr="00C31E56">
        <w:rPr>
          <w:rFonts w:ascii="Arial" w:hAnsi="Arial" w:cs="Arial"/>
          <w:sz w:val="20"/>
          <w:szCs w:val="20"/>
        </w:rPr>
        <w:t xml:space="preserve">TIF stands for </w:t>
      </w:r>
      <w:r w:rsidRPr="00C31E56">
        <w:rPr>
          <w:rFonts w:ascii="Arial" w:hAnsi="Arial" w:cs="Arial"/>
          <w:bCs/>
          <w:sz w:val="20"/>
          <w:szCs w:val="20"/>
        </w:rPr>
        <w:t>TAX INCREMENT FINANCING</w:t>
      </w:r>
      <w:r w:rsidRPr="00C31E56">
        <w:rPr>
          <w:rFonts w:ascii="Arial" w:hAnsi="Arial" w:cs="Arial"/>
          <w:sz w:val="20"/>
          <w:szCs w:val="20"/>
        </w:rPr>
        <w:t xml:space="preserve"> program. It was</w:t>
      </w:r>
      <w:r>
        <w:rPr>
          <w:rFonts w:ascii="Arial" w:hAnsi="Arial" w:cs="Arial"/>
          <w:sz w:val="20"/>
          <w:szCs w:val="20"/>
        </w:rPr>
        <w:t xml:space="preserve"> </w:t>
      </w:r>
      <w:r w:rsidRPr="00C31E56">
        <w:rPr>
          <w:rFonts w:ascii="Arial" w:hAnsi="Arial" w:cs="Arial"/>
          <w:sz w:val="20"/>
          <w:szCs w:val="20"/>
        </w:rPr>
        <w:t>developed to eliminate blighted conditions found to be present</w:t>
      </w:r>
      <w:r>
        <w:rPr>
          <w:rFonts w:ascii="Arial" w:hAnsi="Arial" w:cs="Arial"/>
          <w:sz w:val="20"/>
          <w:szCs w:val="20"/>
        </w:rPr>
        <w:t xml:space="preserve"> </w:t>
      </w:r>
      <w:r w:rsidRPr="00C31E56">
        <w:rPr>
          <w:rFonts w:ascii="Arial" w:hAnsi="Arial" w:cs="Arial"/>
          <w:sz w:val="20"/>
          <w:szCs w:val="20"/>
        </w:rPr>
        <w:t>in some industrial, commercial and residential areas. The TIF program provides financial assistance to stimulate private investment in the area, to upgrade it, and attract new development. Not all cities and states have this but may have something similar.</w:t>
      </w:r>
    </w:p>
    <w:p w:rsidR="00F60916" w:rsidRPr="00C31E56" w:rsidRDefault="00F60916" w:rsidP="00527269">
      <w:pPr>
        <w:jc w:val="both"/>
        <w:rPr>
          <w:rFonts w:ascii="Arial" w:hAnsi="Arial" w:cs="Arial"/>
          <w:sz w:val="20"/>
          <w:szCs w:val="20"/>
        </w:rPr>
      </w:pPr>
    </w:p>
    <w:p w:rsidR="00F60916" w:rsidRPr="00C31E56" w:rsidRDefault="00F60916" w:rsidP="00527269">
      <w:pPr>
        <w:jc w:val="both"/>
        <w:rPr>
          <w:rFonts w:ascii="Arial" w:hAnsi="Arial" w:cs="Arial"/>
          <w:sz w:val="20"/>
          <w:szCs w:val="20"/>
        </w:rPr>
      </w:pPr>
    </w:p>
    <w:p w:rsidR="00F60916" w:rsidRPr="00C31E56" w:rsidRDefault="00F60916" w:rsidP="00527269">
      <w:pPr>
        <w:jc w:val="both"/>
        <w:rPr>
          <w:rFonts w:ascii="Arial" w:hAnsi="Arial" w:cs="Arial"/>
          <w:sz w:val="20"/>
          <w:szCs w:val="20"/>
        </w:rPr>
      </w:pPr>
    </w:p>
    <w:p w:rsidR="00F60916" w:rsidRPr="00C31E56" w:rsidRDefault="00F60916" w:rsidP="00527269">
      <w:pPr>
        <w:jc w:val="both"/>
        <w:rPr>
          <w:rFonts w:ascii="Arial" w:hAnsi="Arial" w:cs="Arial"/>
          <w:sz w:val="20"/>
          <w:szCs w:val="20"/>
        </w:rPr>
      </w:pPr>
    </w:p>
    <w:p w:rsidR="00F60916" w:rsidRPr="00C31E56" w:rsidRDefault="00F60916" w:rsidP="00527269">
      <w:pPr>
        <w:jc w:val="both"/>
        <w:rPr>
          <w:rFonts w:ascii="Arial" w:hAnsi="Arial" w:cs="Arial"/>
          <w:sz w:val="20"/>
          <w:szCs w:val="20"/>
        </w:rPr>
      </w:pPr>
    </w:p>
    <w:p w:rsidR="00F60916" w:rsidRDefault="00F60916" w:rsidP="00527269">
      <w:pPr>
        <w:jc w:val="both"/>
        <w:rPr>
          <w:rFonts w:ascii="Arial Rounded MT Bold" w:hAnsi="Arial Rounded MT Bold" w:cs="Arial"/>
          <w:sz w:val="28"/>
          <w:szCs w:val="20"/>
        </w:rPr>
      </w:pPr>
      <w:r>
        <w:rPr>
          <w:rFonts w:ascii="Arial" w:hAnsi="Arial" w:cs="Arial"/>
          <w:sz w:val="20"/>
          <w:szCs w:val="20"/>
        </w:rPr>
        <w:br w:type="page"/>
      </w:r>
      <w:r w:rsidRPr="00642D70">
        <w:rPr>
          <w:rFonts w:ascii="Arial Rounded MT Bold" w:hAnsi="Arial Rounded MT Bold" w:cs="Arial"/>
          <w:sz w:val="28"/>
          <w:szCs w:val="28"/>
        </w:rPr>
        <w:lastRenderedPageBreak/>
        <w:t>Training Grants</w:t>
      </w:r>
      <w:r w:rsidRPr="00FD35BA">
        <w:rPr>
          <w:rFonts w:ascii="Arial Rounded MT Bold" w:hAnsi="Arial Rounded MT Bold" w:cs="Arial"/>
          <w:sz w:val="28"/>
          <w:szCs w:val="20"/>
        </w:rPr>
        <w:t xml:space="preserve"> </w:t>
      </w:r>
    </w:p>
    <w:p w:rsidR="00F60916" w:rsidRDefault="00F60916" w:rsidP="00527269">
      <w:pPr>
        <w:jc w:val="both"/>
        <w:rPr>
          <w:rFonts w:ascii="Arial Rounded MT Bold" w:hAnsi="Arial Rounded MT Bold" w:cs="Arial"/>
          <w:sz w:val="28"/>
          <w:szCs w:val="20"/>
        </w:rPr>
      </w:pPr>
    </w:p>
    <w:p w:rsidR="00F60916" w:rsidRPr="00642D70" w:rsidRDefault="00F60916" w:rsidP="00527269">
      <w:pPr>
        <w:rPr>
          <w:rFonts w:ascii="Arial" w:hAnsi="Arial" w:cs="Arial"/>
          <w:b/>
          <w:sz w:val="20"/>
          <w:szCs w:val="20"/>
        </w:rPr>
      </w:pPr>
      <w:r w:rsidRPr="00642D70">
        <w:rPr>
          <w:rFonts w:ascii="Arial" w:hAnsi="Arial" w:cs="Arial"/>
          <w:b/>
          <w:sz w:val="20"/>
          <w:szCs w:val="20"/>
        </w:rPr>
        <w:t>Looking…in all the RIGHT Places</w:t>
      </w:r>
    </w:p>
    <w:p w:rsidR="00F60916" w:rsidRPr="00C31E56" w:rsidRDefault="00F60916" w:rsidP="00527269">
      <w:pPr>
        <w:rPr>
          <w:rFonts w:ascii="Arial" w:hAnsi="Arial" w:cs="Arial"/>
          <w:sz w:val="20"/>
          <w:szCs w:val="20"/>
        </w:rPr>
      </w:pPr>
    </w:p>
    <w:p w:rsidR="00F60916" w:rsidRPr="00C31E56" w:rsidRDefault="00F60916" w:rsidP="00527269">
      <w:pPr>
        <w:rPr>
          <w:rFonts w:ascii="Arial" w:hAnsi="Arial" w:cs="Arial"/>
          <w:sz w:val="20"/>
          <w:szCs w:val="20"/>
        </w:rPr>
      </w:pPr>
      <w:r w:rsidRPr="00C31E56">
        <w:rPr>
          <w:rFonts w:ascii="Arial" w:hAnsi="Arial" w:cs="Arial"/>
          <w:sz w:val="20"/>
          <w:szCs w:val="20"/>
        </w:rPr>
        <w:t>Since each state is different there isn’t just one contact, number, or website with this information. Here are some ideas to get you started.</w:t>
      </w:r>
    </w:p>
    <w:p w:rsidR="00F60916" w:rsidRPr="00C31E56" w:rsidRDefault="00F60916" w:rsidP="00527269">
      <w:pPr>
        <w:rPr>
          <w:rFonts w:ascii="Arial" w:hAnsi="Arial" w:cs="Arial"/>
          <w:sz w:val="20"/>
          <w:szCs w:val="20"/>
        </w:rPr>
      </w:pPr>
    </w:p>
    <w:p w:rsidR="00F60916" w:rsidRPr="005D4615" w:rsidRDefault="00F60916" w:rsidP="00527269">
      <w:pPr>
        <w:rPr>
          <w:rFonts w:ascii="Arial" w:hAnsi="Arial" w:cs="Arial"/>
          <w:b/>
          <w:bCs/>
          <w:sz w:val="20"/>
          <w:szCs w:val="20"/>
        </w:rPr>
      </w:pPr>
      <w:r w:rsidRPr="005D4615">
        <w:rPr>
          <w:rFonts w:ascii="Arial" w:hAnsi="Arial" w:cs="Arial"/>
          <w:b/>
          <w:bCs/>
          <w:sz w:val="20"/>
          <w:szCs w:val="20"/>
        </w:rPr>
        <w:t>Literacy Grants</w:t>
      </w:r>
    </w:p>
    <w:p w:rsidR="00F60916" w:rsidRPr="00C31E56" w:rsidRDefault="00F60916" w:rsidP="00527269">
      <w:pPr>
        <w:rPr>
          <w:rFonts w:ascii="Arial" w:hAnsi="Arial" w:cs="Arial"/>
          <w:sz w:val="20"/>
          <w:szCs w:val="20"/>
        </w:rPr>
      </w:pPr>
      <w:r w:rsidRPr="00C31E56">
        <w:rPr>
          <w:rFonts w:ascii="Arial" w:hAnsi="Arial" w:cs="Arial"/>
          <w:sz w:val="20"/>
          <w:szCs w:val="20"/>
        </w:rPr>
        <w:t xml:space="preserve">These typically cover Adult Basic Education (ABE) classes and English as a Second Language (ESL) classes. </w:t>
      </w:r>
    </w:p>
    <w:p w:rsidR="00F60916" w:rsidRPr="00C31E56" w:rsidRDefault="00F60916" w:rsidP="00527269">
      <w:pPr>
        <w:numPr>
          <w:ilvl w:val="0"/>
          <w:numId w:val="22"/>
        </w:numPr>
        <w:rPr>
          <w:rFonts w:ascii="Arial" w:hAnsi="Arial" w:cs="Arial"/>
          <w:sz w:val="20"/>
          <w:szCs w:val="20"/>
        </w:rPr>
      </w:pPr>
      <w:r w:rsidRPr="00C31E56">
        <w:rPr>
          <w:rFonts w:ascii="Arial" w:hAnsi="Arial" w:cs="Arial"/>
          <w:sz w:val="20"/>
          <w:szCs w:val="20"/>
        </w:rPr>
        <w:t xml:space="preserve">Department of Education, </w:t>
      </w:r>
      <w:smartTag w:uri="urn:schemas-microsoft-com:office:smarttags" w:element="place">
        <w:smartTag w:uri="urn:schemas-microsoft-com:office:smarttags" w:element="City">
          <w:r w:rsidRPr="00C31E56">
            <w:rPr>
              <w:rFonts w:ascii="Arial" w:hAnsi="Arial" w:cs="Arial"/>
              <w:sz w:val="20"/>
              <w:szCs w:val="20"/>
            </w:rPr>
            <w:t>Washington</w:t>
          </w:r>
        </w:smartTag>
        <w:r w:rsidRPr="00C31E56">
          <w:rPr>
            <w:rFonts w:ascii="Arial" w:hAnsi="Arial" w:cs="Arial"/>
            <w:sz w:val="20"/>
            <w:szCs w:val="20"/>
          </w:rPr>
          <w:t xml:space="preserve">, </w:t>
        </w:r>
        <w:smartTag w:uri="urn:schemas-microsoft-com:office:smarttags" w:element="State">
          <w:r w:rsidRPr="00C31E56">
            <w:rPr>
              <w:rFonts w:ascii="Arial" w:hAnsi="Arial" w:cs="Arial"/>
              <w:sz w:val="20"/>
              <w:szCs w:val="20"/>
            </w:rPr>
            <w:t>D.C.</w:t>
          </w:r>
        </w:smartTag>
      </w:smartTag>
    </w:p>
    <w:p w:rsidR="00F60916" w:rsidRPr="00C31E56" w:rsidRDefault="00F60916" w:rsidP="00527269">
      <w:pPr>
        <w:numPr>
          <w:ilvl w:val="0"/>
          <w:numId w:val="22"/>
        </w:numPr>
        <w:rPr>
          <w:rFonts w:ascii="Arial" w:hAnsi="Arial" w:cs="Arial"/>
          <w:sz w:val="20"/>
          <w:szCs w:val="20"/>
        </w:rPr>
      </w:pPr>
      <w:r w:rsidRPr="00C31E56">
        <w:rPr>
          <w:rFonts w:ascii="Arial" w:hAnsi="Arial" w:cs="Arial"/>
          <w:sz w:val="20"/>
          <w:szCs w:val="20"/>
        </w:rPr>
        <w:t>State Department of Education</w:t>
      </w:r>
    </w:p>
    <w:p w:rsidR="00F60916" w:rsidRPr="00C31E56" w:rsidRDefault="00F60916" w:rsidP="00527269">
      <w:pPr>
        <w:numPr>
          <w:ilvl w:val="0"/>
          <w:numId w:val="22"/>
        </w:numPr>
        <w:rPr>
          <w:rFonts w:ascii="Arial" w:hAnsi="Arial" w:cs="Arial"/>
          <w:sz w:val="20"/>
          <w:szCs w:val="20"/>
        </w:rPr>
      </w:pPr>
      <w:r w:rsidRPr="00C31E56">
        <w:rPr>
          <w:rFonts w:ascii="Arial" w:hAnsi="Arial" w:cs="Arial"/>
          <w:sz w:val="20"/>
          <w:szCs w:val="20"/>
        </w:rPr>
        <w:t>Secretary of State’s Office</w:t>
      </w:r>
    </w:p>
    <w:p w:rsidR="00F60916" w:rsidRPr="00C31E56" w:rsidRDefault="00F60916" w:rsidP="00527269">
      <w:pPr>
        <w:numPr>
          <w:ilvl w:val="0"/>
          <w:numId w:val="22"/>
        </w:numPr>
        <w:rPr>
          <w:rFonts w:ascii="Arial" w:hAnsi="Arial" w:cs="Arial"/>
          <w:sz w:val="20"/>
          <w:szCs w:val="20"/>
        </w:rPr>
      </w:pPr>
      <w:r w:rsidRPr="00C31E56">
        <w:rPr>
          <w:rFonts w:ascii="Arial" w:hAnsi="Arial" w:cs="Arial"/>
          <w:sz w:val="20"/>
          <w:szCs w:val="20"/>
        </w:rPr>
        <w:t>Community Colleges</w:t>
      </w:r>
    </w:p>
    <w:p w:rsidR="00F60916" w:rsidRPr="00C31E56" w:rsidRDefault="00F60916" w:rsidP="00527269">
      <w:pPr>
        <w:rPr>
          <w:rFonts w:ascii="Arial" w:hAnsi="Arial" w:cs="Arial"/>
          <w:sz w:val="20"/>
          <w:szCs w:val="20"/>
        </w:rPr>
      </w:pPr>
    </w:p>
    <w:p w:rsidR="00F60916" w:rsidRPr="005D4615" w:rsidRDefault="00F60916" w:rsidP="00527269">
      <w:pPr>
        <w:rPr>
          <w:rFonts w:ascii="Arial" w:hAnsi="Arial" w:cs="Arial"/>
          <w:b/>
          <w:sz w:val="20"/>
          <w:szCs w:val="20"/>
        </w:rPr>
      </w:pPr>
      <w:r w:rsidRPr="005D4615">
        <w:rPr>
          <w:rFonts w:ascii="Arial" w:hAnsi="Arial" w:cs="Arial"/>
          <w:b/>
          <w:sz w:val="20"/>
          <w:szCs w:val="20"/>
        </w:rPr>
        <w:t>General Information about Literacy Grants</w:t>
      </w:r>
    </w:p>
    <w:p w:rsidR="00F60916" w:rsidRPr="00C31E56" w:rsidRDefault="00F60916" w:rsidP="00527269">
      <w:pPr>
        <w:rPr>
          <w:rFonts w:ascii="Arial" w:hAnsi="Arial" w:cs="Arial"/>
          <w:sz w:val="20"/>
          <w:szCs w:val="20"/>
        </w:rPr>
      </w:pPr>
      <w:r w:rsidRPr="00C31E56">
        <w:rPr>
          <w:rFonts w:ascii="Arial" w:hAnsi="Arial" w:cs="Arial"/>
          <w:sz w:val="20"/>
          <w:szCs w:val="20"/>
        </w:rPr>
        <w:t xml:space="preserve">These grants usually are small ($1-15K) and, as most grant money, meant to be “seed money” to get a program started at your location. Federal grants are much harder to obtain, but have a higher dollar value. If you are a large company, with many field locations, it can improve your chances by applying jointly for federal funding. Likewise, if it is a state grant and all the locations reside in that state you have an advantage. </w:t>
      </w:r>
    </w:p>
    <w:p w:rsidR="00F60916" w:rsidRDefault="00F60916" w:rsidP="00527269">
      <w:pPr>
        <w:rPr>
          <w:rFonts w:ascii="Arial" w:hAnsi="Arial" w:cs="Arial"/>
          <w:bCs/>
          <w:sz w:val="20"/>
          <w:szCs w:val="20"/>
          <w:u w:val="single"/>
        </w:rPr>
      </w:pPr>
    </w:p>
    <w:p w:rsidR="00F60916" w:rsidRPr="005D4615" w:rsidRDefault="00F60916" w:rsidP="00527269">
      <w:pPr>
        <w:rPr>
          <w:rFonts w:ascii="Arial" w:hAnsi="Arial" w:cs="Arial"/>
          <w:b/>
          <w:bCs/>
          <w:sz w:val="20"/>
          <w:szCs w:val="20"/>
        </w:rPr>
      </w:pPr>
      <w:r w:rsidRPr="005D4615">
        <w:rPr>
          <w:rFonts w:ascii="Arial" w:hAnsi="Arial" w:cs="Arial"/>
          <w:b/>
          <w:bCs/>
          <w:sz w:val="20"/>
          <w:szCs w:val="20"/>
        </w:rPr>
        <w:t>Economic Development Grants</w:t>
      </w:r>
    </w:p>
    <w:p w:rsidR="00F60916" w:rsidRPr="00C31E56" w:rsidRDefault="00F60916" w:rsidP="00527269">
      <w:pPr>
        <w:rPr>
          <w:rFonts w:ascii="Arial" w:hAnsi="Arial" w:cs="Arial"/>
          <w:sz w:val="20"/>
          <w:szCs w:val="20"/>
        </w:rPr>
      </w:pPr>
      <w:r w:rsidRPr="00C31E56">
        <w:rPr>
          <w:rFonts w:ascii="Arial" w:hAnsi="Arial" w:cs="Arial"/>
          <w:sz w:val="20"/>
          <w:szCs w:val="20"/>
        </w:rPr>
        <w:t xml:space="preserve">These grants tend to be larger and cover companies’ growth needs, as mentioned on the previous page. Here are some of the most common names and organizations where these grants can be found. </w:t>
      </w:r>
    </w:p>
    <w:p w:rsidR="00F60916" w:rsidRPr="00C31E56" w:rsidRDefault="00F60916" w:rsidP="00527269">
      <w:pPr>
        <w:numPr>
          <w:ilvl w:val="0"/>
          <w:numId w:val="23"/>
        </w:numPr>
        <w:rPr>
          <w:rFonts w:ascii="Arial" w:hAnsi="Arial" w:cs="Arial"/>
          <w:sz w:val="20"/>
          <w:szCs w:val="20"/>
        </w:rPr>
      </w:pPr>
      <w:r w:rsidRPr="00C31E56">
        <w:rPr>
          <w:rFonts w:ascii="Arial" w:hAnsi="Arial" w:cs="Arial"/>
          <w:sz w:val="20"/>
          <w:szCs w:val="20"/>
        </w:rPr>
        <w:t>State/City Department of Economic Development</w:t>
      </w:r>
    </w:p>
    <w:p w:rsidR="00F60916" w:rsidRPr="00C31E56" w:rsidRDefault="00F60916" w:rsidP="00527269">
      <w:pPr>
        <w:numPr>
          <w:ilvl w:val="0"/>
          <w:numId w:val="23"/>
        </w:numPr>
        <w:rPr>
          <w:rFonts w:ascii="Arial" w:hAnsi="Arial" w:cs="Arial"/>
          <w:sz w:val="20"/>
          <w:szCs w:val="20"/>
        </w:rPr>
      </w:pPr>
      <w:r w:rsidRPr="00C31E56">
        <w:rPr>
          <w:rFonts w:ascii="Arial" w:hAnsi="Arial" w:cs="Arial"/>
          <w:sz w:val="20"/>
          <w:szCs w:val="20"/>
        </w:rPr>
        <w:t>Employers/Industrial Training Program</w:t>
      </w:r>
    </w:p>
    <w:p w:rsidR="00F60916" w:rsidRPr="00C31E56" w:rsidRDefault="00F60916" w:rsidP="00527269">
      <w:pPr>
        <w:numPr>
          <w:ilvl w:val="0"/>
          <w:numId w:val="23"/>
        </w:numPr>
        <w:rPr>
          <w:rFonts w:ascii="Arial" w:hAnsi="Arial" w:cs="Arial"/>
          <w:sz w:val="20"/>
          <w:szCs w:val="20"/>
        </w:rPr>
      </w:pPr>
      <w:r w:rsidRPr="00C31E56">
        <w:rPr>
          <w:rFonts w:ascii="Arial" w:hAnsi="Arial" w:cs="Arial"/>
          <w:sz w:val="20"/>
          <w:szCs w:val="20"/>
        </w:rPr>
        <w:t>Chamber of Commerce</w:t>
      </w:r>
    </w:p>
    <w:p w:rsidR="00F60916" w:rsidRPr="00C31E56" w:rsidRDefault="00F60916" w:rsidP="00527269">
      <w:pPr>
        <w:numPr>
          <w:ilvl w:val="0"/>
          <w:numId w:val="23"/>
        </w:numPr>
        <w:rPr>
          <w:rFonts w:ascii="Arial" w:hAnsi="Arial" w:cs="Arial"/>
          <w:sz w:val="20"/>
          <w:szCs w:val="20"/>
        </w:rPr>
      </w:pPr>
      <w:r w:rsidRPr="00C31E56">
        <w:rPr>
          <w:rFonts w:ascii="Arial" w:hAnsi="Arial" w:cs="Arial"/>
          <w:sz w:val="20"/>
          <w:szCs w:val="20"/>
        </w:rPr>
        <w:t>Small Business Administration</w:t>
      </w:r>
    </w:p>
    <w:p w:rsidR="00F60916" w:rsidRPr="00C31E56" w:rsidRDefault="00F60916" w:rsidP="00527269">
      <w:pPr>
        <w:numPr>
          <w:ilvl w:val="0"/>
          <w:numId w:val="23"/>
        </w:numPr>
        <w:rPr>
          <w:rFonts w:ascii="Arial" w:hAnsi="Arial" w:cs="Arial"/>
          <w:sz w:val="20"/>
          <w:szCs w:val="20"/>
        </w:rPr>
      </w:pPr>
      <w:r w:rsidRPr="00C31E56">
        <w:rPr>
          <w:rFonts w:ascii="Arial" w:hAnsi="Arial" w:cs="Arial"/>
          <w:sz w:val="20"/>
          <w:szCs w:val="20"/>
        </w:rPr>
        <w:t xml:space="preserve">National </w:t>
      </w:r>
      <w:smartTag w:uri="urn:schemas-microsoft-com:office:smarttags" w:element="City">
        <w:smartTag w:uri="urn:schemas-microsoft-com:office:smarttags" w:element="place">
          <w:r w:rsidRPr="00C31E56">
            <w:rPr>
              <w:rFonts w:ascii="Arial" w:hAnsi="Arial" w:cs="Arial"/>
              <w:sz w:val="20"/>
              <w:szCs w:val="20"/>
            </w:rPr>
            <w:t>Alliance</w:t>
          </w:r>
        </w:smartTag>
      </w:smartTag>
      <w:r w:rsidRPr="00C31E56">
        <w:rPr>
          <w:rFonts w:ascii="Arial" w:hAnsi="Arial" w:cs="Arial"/>
          <w:sz w:val="20"/>
          <w:szCs w:val="20"/>
        </w:rPr>
        <w:t xml:space="preserve"> of Business</w:t>
      </w:r>
    </w:p>
    <w:p w:rsidR="00F60916" w:rsidRPr="00C31E56" w:rsidRDefault="00F60916" w:rsidP="00527269">
      <w:pPr>
        <w:numPr>
          <w:ilvl w:val="0"/>
          <w:numId w:val="23"/>
        </w:numPr>
        <w:rPr>
          <w:rFonts w:ascii="Arial" w:hAnsi="Arial" w:cs="Arial"/>
          <w:sz w:val="20"/>
          <w:szCs w:val="20"/>
        </w:rPr>
      </w:pPr>
      <w:r w:rsidRPr="00C31E56">
        <w:rPr>
          <w:rFonts w:ascii="Arial" w:hAnsi="Arial" w:cs="Arial"/>
          <w:sz w:val="20"/>
          <w:szCs w:val="20"/>
        </w:rPr>
        <w:t xml:space="preserve">Your </w:t>
      </w:r>
      <w:smartTag w:uri="urn:schemas-microsoft-com:office:smarttags" w:element="place">
        <w:smartTag w:uri="urn:schemas-microsoft-com:office:smarttags" w:element="PlaceName">
          <w:r w:rsidRPr="00C31E56">
            <w:rPr>
              <w:rFonts w:ascii="Arial" w:hAnsi="Arial" w:cs="Arial"/>
              <w:sz w:val="20"/>
              <w:szCs w:val="20"/>
            </w:rPr>
            <w:t>Local</w:t>
          </w:r>
        </w:smartTag>
        <w:r w:rsidRPr="00C31E56">
          <w:rPr>
            <w:rFonts w:ascii="Arial" w:hAnsi="Arial" w:cs="Arial"/>
            <w:sz w:val="20"/>
            <w:szCs w:val="20"/>
          </w:rPr>
          <w:t xml:space="preserve"> </w:t>
        </w:r>
        <w:smartTag w:uri="urn:schemas-microsoft-com:office:smarttags" w:element="PlaceType">
          <w:r w:rsidRPr="00C31E56">
            <w:rPr>
              <w:rFonts w:ascii="Arial" w:hAnsi="Arial" w:cs="Arial"/>
              <w:sz w:val="20"/>
              <w:szCs w:val="20"/>
            </w:rPr>
            <w:t>Community College</w:t>
          </w:r>
        </w:smartTag>
      </w:smartTag>
      <w:r w:rsidRPr="00C31E56">
        <w:rPr>
          <w:rFonts w:ascii="Arial" w:hAnsi="Arial" w:cs="Arial"/>
          <w:sz w:val="20"/>
          <w:szCs w:val="20"/>
        </w:rPr>
        <w:t>’s Business and Industry Department</w:t>
      </w:r>
    </w:p>
    <w:p w:rsidR="00F60916" w:rsidRDefault="00F60916" w:rsidP="00527269">
      <w:pPr>
        <w:rPr>
          <w:rFonts w:ascii="Arial" w:hAnsi="Arial" w:cs="Arial"/>
          <w:bCs/>
          <w:sz w:val="20"/>
          <w:szCs w:val="20"/>
          <w:u w:val="single"/>
        </w:rPr>
      </w:pPr>
    </w:p>
    <w:p w:rsidR="00F60916" w:rsidRPr="005D4615" w:rsidRDefault="00F60916" w:rsidP="00527269">
      <w:pPr>
        <w:rPr>
          <w:rFonts w:ascii="Arial" w:hAnsi="Arial" w:cs="Arial"/>
          <w:b/>
          <w:bCs/>
          <w:sz w:val="20"/>
          <w:szCs w:val="20"/>
        </w:rPr>
      </w:pPr>
      <w:r w:rsidRPr="005D4615">
        <w:rPr>
          <w:rFonts w:ascii="Arial" w:hAnsi="Arial" w:cs="Arial"/>
          <w:b/>
          <w:bCs/>
          <w:sz w:val="20"/>
          <w:szCs w:val="20"/>
        </w:rPr>
        <w:t>Additional Resources*</w:t>
      </w:r>
    </w:p>
    <w:p w:rsidR="00F60916" w:rsidRPr="00C31E56" w:rsidRDefault="00F60916" w:rsidP="008675F8">
      <w:pPr>
        <w:rPr>
          <w:rFonts w:ascii="Arial" w:hAnsi="Arial" w:cs="Arial"/>
          <w:sz w:val="20"/>
          <w:szCs w:val="20"/>
        </w:rPr>
      </w:pPr>
      <w:r w:rsidRPr="00C31E56">
        <w:rPr>
          <w:rFonts w:ascii="Arial" w:hAnsi="Arial" w:cs="Arial"/>
          <w:sz w:val="20"/>
          <w:szCs w:val="20"/>
        </w:rPr>
        <w:t>Although the above agencies will be your pri</w:t>
      </w:r>
      <w:r>
        <w:rPr>
          <w:rFonts w:ascii="Arial" w:hAnsi="Arial" w:cs="Arial"/>
          <w:sz w:val="20"/>
          <w:szCs w:val="20"/>
        </w:rPr>
        <w:t xml:space="preserve">mary resources, you should also </w:t>
      </w:r>
      <w:r w:rsidRPr="00C31E56">
        <w:rPr>
          <w:rFonts w:ascii="Arial" w:hAnsi="Arial" w:cs="Arial"/>
          <w:sz w:val="20"/>
          <w:szCs w:val="20"/>
        </w:rPr>
        <w:t>consider the many Employers Groups, professional organizations/associations and Not for Profit Community Based Organizations (CBO’s) who are highly skilled in providing customized training. Some recognized CBO’s that may be in your area are Jewish Vocational Services, Urban League, Catholic Charities to mention just a few. Even if they can’t help you, they can usually refer you to additional resources.</w:t>
      </w:r>
    </w:p>
    <w:p w:rsidR="00F60916" w:rsidRDefault="00F60916" w:rsidP="008675F8">
      <w:pPr>
        <w:rPr>
          <w:rFonts w:ascii="Arial" w:hAnsi="Arial" w:cs="Arial"/>
          <w:sz w:val="20"/>
          <w:szCs w:val="20"/>
        </w:rPr>
      </w:pPr>
    </w:p>
    <w:p w:rsidR="00876B7E" w:rsidRDefault="00876B7E" w:rsidP="00876B7E">
      <w:pPr>
        <w:pBdr>
          <w:top w:val="single" w:sz="4" w:space="1" w:color="auto"/>
          <w:left w:val="single" w:sz="4" w:space="4" w:color="auto"/>
          <w:bottom w:val="single" w:sz="4" w:space="1" w:color="auto"/>
          <w:right w:val="single" w:sz="4" w:space="4" w:color="auto"/>
        </w:pBdr>
        <w:rPr>
          <w:rFonts w:ascii="Arial" w:hAnsi="Arial" w:cs="Arial"/>
          <w:sz w:val="20"/>
          <w:szCs w:val="20"/>
        </w:rPr>
      </w:pPr>
    </w:p>
    <w:p w:rsidR="00F60916" w:rsidRDefault="00F60916" w:rsidP="00876B7E">
      <w:pPr>
        <w:pBdr>
          <w:top w:val="single" w:sz="4" w:space="1" w:color="auto"/>
          <w:left w:val="single" w:sz="4" w:space="4" w:color="auto"/>
          <w:bottom w:val="single" w:sz="4" w:space="1" w:color="auto"/>
          <w:right w:val="single" w:sz="4" w:space="4" w:color="auto"/>
        </w:pBdr>
        <w:rPr>
          <w:rFonts w:ascii="Arial" w:hAnsi="Arial" w:cs="Arial"/>
          <w:sz w:val="20"/>
          <w:szCs w:val="20"/>
        </w:rPr>
      </w:pPr>
      <w:r w:rsidRPr="00C31E56">
        <w:rPr>
          <w:rFonts w:ascii="Arial" w:hAnsi="Arial" w:cs="Arial"/>
          <w:sz w:val="20"/>
          <w:szCs w:val="20"/>
        </w:rPr>
        <w:t xml:space="preserve">*In-depth grant information can be found in </w:t>
      </w:r>
      <w:r w:rsidRPr="00C31E56">
        <w:rPr>
          <w:rFonts w:ascii="Arial" w:hAnsi="Arial" w:cs="Arial"/>
          <w:sz w:val="20"/>
          <w:szCs w:val="20"/>
          <w:u w:val="single"/>
        </w:rPr>
        <w:t>The Project Management Workbook; Field Proven Strategies for Managing Your Greatest Asset</w:t>
      </w:r>
      <w:r w:rsidRPr="00C31E56">
        <w:rPr>
          <w:rFonts w:ascii="Arial" w:hAnsi="Arial" w:cs="Arial"/>
          <w:sz w:val="20"/>
          <w:szCs w:val="20"/>
        </w:rPr>
        <w:t>, by Nancy B. Cobb, McGraw-Hill, 2002.</w:t>
      </w:r>
    </w:p>
    <w:p w:rsidR="00876B7E" w:rsidRDefault="00876B7E" w:rsidP="00876B7E">
      <w:pPr>
        <w:pBdr>
          <w:top w:val="single" w:sz="4" w:space="1" w:color="auto"/>
          <w:left w:val="single" w:sz="4" w:space="4" w:color="auto"/>
          <w:bottom w:val="single" w:sz="4" w:space="1" w:color="auto"/>
          <w:right w:val="single" w:sz="4" w:space="4" w:color="auto"/>
        </w:pBdr>
        <w:rPr>
          <w:rFonts w:ascii="Arial" w:hAnsi="Arial" w:cs="Arial"/>
          <w:sz w:val="20"/>
          <w:szCs w:val="20"/>
        </w:rPr>
      </w:pPr>
    </w:p>
    <w:p w:rsidR="00F60916" w:rsidRPr="00C31E56" w:rsidRDefault="00F60916" w:rsidP="008675F8">
      <w:pPr>
        <w:rPr>
          <w:rFonts w:ascii="Arial" w:hAnsi="Arial" w:cs="Arial"/>
          <w:sz w:val="20"/>
          <w:szCs w:val="20"/>
        </w:rPr>
      </w:pPr>
    </w:p>
    <w:p w:rsidR="00183D0F" w:rsidRPr="004D4A81" w:rsidRDefault="00B36F49" w:rsidP="00B36F49">
      <w:r w:rsidRPr="004D4A81">
        <w:t xml:space="preserve"> </w:t>
      </w:r>
    </w:p>
    <w:sectPr w:rsidR="00183D0F" w:rsidRPr="004D4A81" w:rsidSect="000911FD">
      <w:footerReference w:type="default" r:id="rId8"/>
      <w:pgSz w:w="12240" w:h="15840" w:code="1"/>
      <w:pgMar w:top="1440" w:right="1800" w:bottom="1440" w:left="1872"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0DD1" w:rsidRDefault="00BF0DD1">
      <w:r>
        <w:separator/>
      </w:r>
    </w:p>
  </w:endnote>
  <w:endnote w:type="continuationSeparator" w:id="0">
    <w:p w:rsidR="00BF0DD1" w:rsidRDefault="00BF0D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1FD" w:rsidRPr="00E138BD" w:rsidRDefault="000911FD" w:rsidP="00775DC2">
    <w:pPr>
      <w:pStyle w:val="Footer"/>
      <w:rPr>
        <w:rFonts w:ascii="Arial" w:hAnsi="Arial" w:cs="Arial"/>
        <w:sz w:val="18"/>
        <w:szCs w:val="18"/>
      </w:rPr>
    </w:pPr>
    <w:r w:rsidRPr="00E138BD">
      <w:rPr>
        <w:rFonts w:ascii="Arial" w:hAnsi="Arial" w:cs="Arial"/>
        <w:sz w:val="18"/>
        <w:szCs w:val="18"/>
      </w:rPr>
      <w:t xml:space="preserve">PMMI OTJ Training Workshop </w:t>
    </w:r>
    <w:r>
      <w:rPr>
        <w:rFonts w:ascii="Arial" w:hAnsi="Arial" w:cs="Arial"/>
        <w:sz w:val="18"/>
        <w:szCs w:val="18"/>
      </w:rPr>
      <w:t xml:space="preserve">Template - </w:t>
    </w:r>
    <w:r w:rsidRPr="00E138BD">
      <w:rPr>
        <w:rFonts w:ascii="Arial" w:hAnsi="Arial" w:cs="Arial"/>
        <w:sz w:val="18"/>
        <w:szCs w:val="18"/>
      </w:rPr>
      <w:t>2003</w:t>
    </w:r>
  </w:p>
  <w:p w:rsidR="000911FD" w:rsidRPr="00775DC2" w:rsidRDefault="0098600F">
    <w:pPr>
      <w:pStyle w:val="Footer"/>
      <w:rPr>
        <w:rFonts w:ascii="Arial" w:hAnsi="Arial" w:cs="Arial"/>
        <w:sz w:val="16"/>
        <w:szCs w:val="16"/>
      </w:rPr>
    </w:pPr>
    <w:r>
      <w:rPr>
        <w:rFonts w:ascii="Arial" w:hAnsi="Arial" w:cs="Arial"/>
        <w:sz w:val="16"/>
        <w:szCs w:val="16"/>
      </w:rPr>
      <w:t>2.4.03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0DD1" w:rsidRDefault="00BF0DD1">
      <w:r>
        <w:separator/>
      </w:r>
    </w:p>
  </w:footnote>
  <w:footnote w:type="continuationSeparator" w:id="0">
    <w:p w:rsidR="00BF0DD1" w:rsidRDefault="00BF0D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D2CD4"/>
    <w:multiLevelType w:val="hybridMultilevel"/>
    <w:tmpl w:val="879276D4"/>
    <w:lvl w:ilvl="0" w:tplc="E770568A">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609266C"/>
    <w:multiLevelType w:val="multilevel"/>
    <w:tmpl w:val="879276D4"/>
    <w:lvl w:ilvl="0">
      <w:start w:val="1"/>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F0E3AB1"/>
    <w:multiLevelType w:val="hybridMultilevel"/>
    <w:tmpl w:val="D610CEE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40F5CBD"/>
    <w:multiLevelType w:val="hybridMultilevel"/>
    <w:tmpl w:val="FAB2378A"/>
    <w:lvl w:ilvl="0" w:tplc="0D2A5C5E">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
    <w:nsid w:val="35A076C1"/>
    <w:multiLevelType w:val="hybridMultilevel"/>
    <w:tmpl w:val="4FF6E78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5CB5FEF"/>
    <w:multiLevelType w:val="hybridMultilevel"/>
    <w:tmpl w:val="44B6731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6AA46C0"/>
    <w:multiLevelType w:val="hybridMultilevel"/>
    <w:tmpl w:val="E604A2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70611DF"/>
    <w:multiLevelType w:val="hybridMultilevel"/>
    <w:tmpl w:val="A30E012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38816D0B"/>
    <w:multiLevelType w:val="hybridMultilevel"/>
    <w:tmpl w:val="DC6489B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8C802F1"/>
    <w:multiLevelType w:val="hybridMultilevel"/>
    <w:tmpl w:val="02EEABBE"/>
    <w:lvl w:ilvl="0" w:tplc="A47477A8">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B63108F"/>
    <w:multiLevelType w:val="hybridMultilevel"/>
    <w:tmpl w:val="9914FCC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44536577"/>
    <w:multiLevelType w:val="hybridMultilevel"/>
    <w:tmpl w:val="CB564CD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47BB0C72"/>
    <w:multiLevelType w:val="hybridMultilevel"/>
    <w:tmpl w:val="270C4C1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49B56091"/>
    <w:multiLevelType w:val="multilevel"/>
    <w:tmpl w:val="02EEABBE"/>
    <w:lvl w:ilvl="0">
      <w:start w:val="2"/>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4D207DD5"/>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5">
    <w:nsid w:val="519D4C60"/>
    <w:multiLevelType w:val="hybridMultilevel"/>
    <w:tmpl w:val="8FF659C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542A130C"/>
    <w:multiLevelType w:val="hybridMultilevel"/>
    <w:tmpl w:val="C48A694A"/>
    <w:lvl w:ilvl="0" w:tplc="0409000F">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543D7533"/>
    <w:multiLevelType w:val="hybridMultilevel"/>
    <w:tmpl w:val="017EB16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58A5779F"/>
    <w:multiLevelType w:val="hybridMultilevel"/>
    <w:tmpl w:val="B3C295A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5AFE7AF1"/>
    <w:multiLevelType w:val="hybridMultilevel"/>
    <w:tmpl w:val="94E49CF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5EEB33DA"/>
    <w:multiLevelType w:val="hybridMultilevel"/>
    <w:tmpl w:val="C09807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6D374A6"/>
    <w:multiLevelType w:val="hybridMultilevel"/>
    <w:tmpl w:val="3F28626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67E16D07"/>
    <w:multiLevelType w:val="hybridMultilevel"/>
    <w:tmpl w:val="F92EF59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8A01C78"/>
    <w:multiLevelType w:val="hybridMultilevel"/>
    <w:tmpl w:val="CBF409C6"/>
    <w:lvl w:ilvl="0" w:tplc="6E005B4A">
      <w:start w:val="5"/>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9B177C0"/>
    <w:multiLevelType w:val="hybridMultilevel"/>
    <w:tmpl w:val="DEDA002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AC313FC"/>
    <w:multiLevelType w:val="hybridMultilevel"/>
    <w:tmpl w:val="E120198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nsid w:val="6D7F7A7C"/>
    <w:multiLevelType w:val="hybridMultilevel"/>
    <w:tmpl w:val="052249A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86B70EB"/>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8">
    <w:nsid w:val="7B18119A"/>
    <w:multiLevelType w:val="hybridMultilevel"/>
    <w:tmpl w:val="1D3C0F20"/>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8"/>
  </w:num>
  <w:num w:numId="2">
    <w:abstractNumId w:val="7"/>
  </w:num>
  <w:num w:numId="3">
    <w:abstractNumId w:val="28"/>
  </w:num>
  <w:num w:numId="4">
    <w:abstractNumId w:val="8"/>
  </w:num>
  <w:num w:numId="5">
    <w:abstractNumId w:val="14"/>
  </w:num>
  <w:num w:numId="6">
    <w:abstractNumId w:val="27"/>
  </w:num>
  <w:num w:numId="7">
    <w:abstractNumId w:val="17"/>
  </w:num>
  <w:num w:numId="8">
    <w:abstractNumId w:val="20"/>
  </w:num>
  <w:num w:numId="9">
    <w:abstractNumId w:val="0"/>
  </w:num>
  <w:num w:numId="10">
    <w:abstractNumId w:val="10"/>
  </w:num>
  <w:num w:numId="11">
    <w:abstractNumId w:val="16"/>
  </w:num>
  <w:num w:numId="12">
    <w:abstractNumId w:val="12"/>
  </w:num>
  <w:num w:numId="13">
    <w:abstractNumId w:val="21"/>
  </w:num>
  <w:num w:numId="14">
    <w:abstractNumId w:val="15"/>
  </w:num>
  <w:num w:numId="15">
    <w:abstractNumId w:val="11"/>
  </w:num>
  <w:num w:numId="16">
    <w:abstractNumId w:val="25"/>
  </w:num>
  <w:num w:numId="17">
    <w:abstractNumId w:val="19"/>
  </w:num>
  <w:num w:numId="18">
    <w:abstractNumId w:val="24"/>
  </w:num>
  <w:num w:numId="19">
    <w:abstractNumId w:val="26"/>
  </w:num>
  <w:num w:numId="20">
    <w:abstractNumId w:val="22"/>
  </w:num>
  <w:num w:numId="21">
    <w:abstractNumId w:val="5"/>
  </w:num>
  <w:num w:numId="22">
    <w:abstractNumId w:val="2"/>
  </w:num>
  <w:num w:numId="23">
    <w:abstractNumId w:val="4"/>
  </w:num>
  <w:num w:numId="24">
    <w:abstractNumId w:val="6"/>
  </w:num>
  <w:num w:numId="25">
    <w:abstractNumId w:val="3"/>
  </w:num>
  <w:num w:numId="26">
    <w:abstractNumId w:val="1"/>
  </w:num>
  <w:num w:numId="27">
    <w:abstractNumId w:val="9"/>
  </w:num>
  <w:num w:numId="28">
    <w:abstractNumId w:val="13"/>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DD1"/>
    <w:rsid w:val="00024281"/>
    <w:rsid w:val="000830A3"/>
    <w:rsid w:val="000911FD"/>
    <w:rsid w:val="00094BD6"/>
    <w:rsid w:val="000A25BC"/>
    <w:rsid w:val="000E6E7E"/>
    <w:rsid w:val="000F0D9B"/>
    <w:rsid w:val="00106830"/>
    <w:rsid w:val="00110C78"/>
    <w:rsid w:val="00137F68"/>
    <w:rsid w:val="00142C87"/>
    <w:rsid w:val="0015665F"/>
    <w:rsid w:val="00183D0F"/>
    <w:rsid w:val="00191833"/>
    <w:rsid w:val="001D1EE4"/>
    <w:rsid w:val="00212C63"/>
    <w:rsid w:val="00230D81"/>
    <w:rsid w:val="00242449"/>
    <w:rsid w:val="00253C45"/>
    <w:rsid w:val="002C067B"/>
    <w:rsid w:val="00307D55"/>
    <w:rsid w:val="00320E5E"/>
    <w:rsid w:val="00361573"/>
    <w:rsid w:val="00386010"/>
    <w:rsid w:val="003A47DF"/>
    <w:rsid w:val="00410CE4"/>
    <w:rsid w:val="00457809"/>
    <w:rsid w:val="00495557"/>
    <w:rsid w:val="004C1DA7"/>
    <w:rsid w:val="004D4A81"/>
    <w:rsid w:val="004D6C23"/>
    <w:rsid w:val="00513701"/>
    <w:rsid w:val="00513C2D"/>
    <w:rsid w:val="00527269"/>
    <w:rsid w:val="00543054"/>
    <w:rsid w:val="005518A9"/>
    <w:rsid w:val="00592FE9"/>
    <w:rsid w:val="005D46B8"/>
    <w:rsid w:val="005E353A"/>
    <w:rsid w:val="00602A1B"/>
    <w:rsid w:val="0065634D"/>
    <w:rsid w:val="006668DF"/>
    <w:rsid w:val="0067764E"/>
    <w:rsid w:val="0068385A"/>
    <w:rsid w:val="00730199"/>
    <w:rsid w:val="00745C05"/>
    <w:rsid w:val="00771DD9"/>
    <w:rsid w:val="00775DC2"/>
    <w:rsid w:val="00791D19"/>
    <w:rsid w:val="007B1799"/>
    <w:rsid w:val="007B481F"/>
    <w:rsid w:val="007C5221"/>
    <w:rsid w:val="007F6A20"/>
    <w:rsid w:val="00812656"/>
    <w:rsid w:val="008675F8"/>
    <w:rsid w:val="00876B7E"/>
    <w:rsid w:val="00883BFF"/>
    <w:rsid w:val="00887AA3"/>
    <w:rsid w:val="008B292E"/>
    <w:rsid w:val="008C04D1"/>
    <w:rsid w:val="00907E54"/>
    <w:rsid w:val="009371C8"/>
    <w:rsid w:val="00957746"/>
    <w:rsid w:val="0098600F"/>
    <w:rsid w:val="009B63BF"/>
    <w:rsid w:val="00A16403"/>
    <w:rsid w:val="00A65D98"/>
    <w:rsid w:val="00AA0B2B"/>
    <w:rsid w:val="00AD2FD0"/>
    <w:rsid w:val="00AE7163"/>
    <w:rsid w:val="00B15E33"/>
    <w:rsid w:val="00B2045E"/>
    <w:rsid w:val="00B36F49"/>
    <w:rsid w:val="00B46DDB"/>
    <w:rsid w:val="00BA0BB6"/>
    <w:rsid w:val="00BB07B6"/>
    <w:rsid w:val="00BF0DD1"/>
    <w:rsid w:val="00C271A5"/>
    <w:rsid w:val="00C60014"/>
    <w:rsid w:val="00CC19B6"/>
    <w:rsid w:val="00CC3240"/>
    <w:rsid w:val="00D12C6C"/>
    <w:rsid w:val="00D6019D"/>
    <w:rsid w:val="00D67AB7"/>
    <w:rsid w:val="00DC4DF7"/>
    <w:rsid w:val="00DD5F32"/>
    <w:rsid w:val="00DD72D8"/>
    <w:rsid w:val="00DF1AC5"/>
    <w:rsid w:val="00E43E42"/>
    <w:rsid w:val="00EB3548"/>
    <w:rsid w:val="00EC7613"/>
    <w:rsid w:val="00F60916"/>
    <w:rsid w:val="00FB535D"/>
    <w:rsid w:val="00FE224A"/>
    <w:rsid w:val="00FE4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9B6"/>
    <w:rPr>
      <w:sz w:val="24"/>
      <w:szCs w:val="24"/>
    </w:rPr>
  </w:style>
  <w:style w:type="paragraph" w:styleId="Heading2">
    <w:name w:val="heading 2"/>
    <w:basedOn w:val="Normal"/>
    <w:next w:val="Normal"/>
    <w:qFormat/>
    <w:rsid w:val="00907E54"/>
    <w:pPr>
      <w:keepNext/>
      <w:outlineLvl w:val="1"/>
    </w:pPr>
    <w:rPr>
      <w:rFonts w:ascii="Arial Black" w:hAnsi="Arial Black"/>
      <w:sz w:val="28"/>
      <w:szCs w:val="20"/>
      <w:u w:val="single"/>
    </w:rPr>
  </w:style>
  <w:style w:type="paragraph" w:styleId="Heading6">
    <w:name w:val="heading 6"/>
    <w:basedOn w:val="Normal"/>
    <w:next w:val="Normal"/>
    <w:qFormat/>
    <w:rsid w:val="00907E54"/>
    <w:pPr>
      <w:keepNext/>
      <w:outlineLvl w:val="5"/>
    </w:pPr>
    <w:rPr>
      <w:rFonts w:ascii="Arial" w:hAnsi="Arial"/>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CC1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907E54"/>
    <w:rPr>
      <w:rFonts w:ascii="Arial" w:hAnsi="Arial"/>
      <w:sz w:val="28"/>
      <w:szCs w:val="20"/>
    </w:rPr>
  </w:style>
  <w:style w:type="character" w:styleId="Hyperlink">
    <w:name w:val="Hyperlink"/>
    <w:basedOn w:val="DefaultParagraphFont"/>
    <w:rsid w:val="00AE7163"/>
    <w:rPr>
      <w:color w:val="0000FF"/>
      <w:u w:val="single"/>
    </w:rPr>
  </w:style>
  <w:style w:type="paragraph" w:styleId="Header">
    <w:name w:val="header"/>
    <w:basedOn w:val="Normal"/>
    <w:rsid w:val="007F6A20"/>
    <w:pPr>
      <w:tabs>
        <w:tab w:val="center" w:pos="4320"/>
        <w:tab w:val="right" w:pos="8640"/>
      </w:tabs>
    </w:pPr>
  </w:style>
  <w:style w:type="paragraph" w:styleId="Footer">
    <w:name w:val="footer"/>
    <w:basedOn w:val="Normal"/>
    <w:rsid w:val="007F6A20"/>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9B6"/>
    <w:rPr>
      <w:sz w:val="24"/>
      <w:szCs w:val="24"/>
    </w:rPr>
  </w:style>
  <w:style w:type="paragraph" w:styleId="Heading2">
    <w:name w:val="heading 2"/>
    <w:basedOn w:val="Normal"/>
    <w:next w:val="Normal"/>
    <w:qFormat/>
    <w:rsid w:val="00907E54"/>
    <w:pPr>
      <w:keepNext/>
      <w:outlineLvl w:val="1"/>
    </w:pPr>
    <w:rPr>
      <w:rFonts w:ascii="Arial Black" w:hAnsi="Arial Black"/>
      <w:sz w:val="28"/>
      <w:szCs w:val="20"/>
      <w:u w:val="single"/>
    </w:rPr>
  </w:style>
  <w:style w:type="paragraph" w:styleId="Heading6">
    <w:name w:val="heading 6"/>
    <w:basedOn w:val="Normal"/>
    <w:next w:val="Normal"/>
    <w:qFormat/>
    <w:rsid w:val="00907E54"/>
    <w:pPr>
      <w:keepNext/>
      <w:outlineLvl w:val="5"/>
    </w:pPr>
    <w:rPr>
      <w:rFonts w:ascii="Arial" w:hAnsi="Arial"/>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CC1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907E54"/>
    <w:rPr>
      <w:rFonts w:ascii="Arial" w:hAnsi="Arial"/>
      <w:sz w:val="28"/>
      <w:szCs w:val="20"/>
    </w:rPr>
  </w:style>
  <w:style w:type="character" w:styleId="Hyperlink">
    <w:name w:val="Hyperlink"/>
    <w:basedOn w:val="DefaultParagraphFont"/>
    <w:rsid w:val="00AE7163"/>
    <w:rPr>
      <w:color w:val="0000FF"/>
      <w:u w:val="single"/>
    </w:rPr>
  </w:style>
  <w:style w:type="paragraph" w:styleId="Header">
    <w:name w:val="header"/>
    <w:basedOn w:val="Normal"/>
    <w:rsid w:val="007F6A20"/>
    <w:pPr>
      <w:tabs>
        <w:tab w:val="center" w:pos="4320"/>
        <w:tab w:val="right" w:pos="8640"/>
      </w:tabs>
    </w:pPr>
  </w:style>
  <w:style w:type="paragraph" w:styleId="Footer">
    <w:name w:val="footer"/>
    <w:basedOn w:val="Normal"/>
    <w:rsid w:val="007F6A20"/>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E:\Certified%20Trainer%20Cd\TrainingGrant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TrainingGrants</Template>
  <TotalTime>0</TotalTime>
  <Pages>2</Pages>
  <Words>651</Words>
  <Characters>3712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Section 7</vt:lpstr>
    </vt:vector>
  </TitlesOfParts>
  <Company>Partners in Possibilities</Company>
  <LinksUpToDate>false</LinksUpToDate>
  <CharactersWithSpaces>4355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7</dc:title>
  <dc:creator>Dawn Smith</dc:creator>
  <cp:lastModifiedBy>Dawn Smith</cp:lastModifiedBy>
  <cp:revision>1</cp:revision>
  <cp:lastPrinted>2003-01-09T18:04:00Z</cp:lastPrinted>
  <dcterms:created xsi:type="dcterms:W3CDTF">2015-03-13T19:26:00Z</dcterms:created>
  <dcterms:modified xsi:type="dcterms:W3CDTF">2015-03-13T19:26:00Z</dcterms:modified>
</cp:coreProperties>
</file>